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5B6E4CC2" w:rsidR="00015C06" w:rsidRPr="00BE3B6D" w:rsidRDefault="00BA3D09" w:rsidP="008E0FF3">
      <w:pPr>
        <w:widowControl w:val="0"/>
        <w:autoSpaceDE w:val="0"/>
        <w:autoSpaceDN w:val="0"/>
        <w:adjustRightInd w:val="0"/>
        <w:jc w:val="right"/>
        <w:rPr>
          <w:rFonts w:asciiTheme="minorHAnsi" w:hAnsiTheme="minorHAnsi" w:cstheme="minorHAnsi"/>
          <w:sz w:val="22"/>
          <w:szCs w:val="22"/>
          <w:lang w:val="lt-LT"/>
        </w:rPr>
      </w:pPr>
      <w:r w:rsidRPr="00BE3B6D">
        <w:rPr>
          <w:rFonts w:asciiTheme="minorHAnsi" w:hAnsiTheme="minorHAnsi" w:cstheme="minorHAnsi"/>
          <w:sz w:val="22"/>
          <w:szCs w:val="22"/>
          <w:highlight w:val="yellow"/>
          <w:lang w:val="lt-LT"/>
        </w:rPr>
        <w:t>Vilnius, 2021</w:t>
      </w:r>
      <w:r w:rsidR="00015C06" w:rsidRPr="00BE3B6D">
        <w:rPr>
          <w:rFonts w:asciiTheme="minorHAnsi" w:hAnsiTheme="minorHAnsi" w:cstheme="minorHAnsi"/>
          <w:sz w:val="22"/>
          <w:szCs w:val="22"/>
          <w:highlight w:val="yellow"/>
          <w:lang w:val="lt-LT"/>
        </w:rPr>
        <w:t xml:space="preserve"> m. </w:t>
      </w:r>
      <w:r w:rsidR="007952D3" w:rsidRPr="00BE3B6D">
        <w:rPr>
          <w:rFonts w:asciiTheme="minorHAnsi" w:hAnsiTheme="minorHAnsi" w:cstheme="minorHAnsi"/>
          <w:sz w:val="22"/>
          <w:szCs w:val="22"/>
          <w:highlight w:val="yellow"/>
          <w:lang w:val="lt-LT"/>
        </w:rPr>
        <w:t>XX</w:t>
      </w:r>
      <w:r w:rsidR="00015C06" w:rsidRPr="00BE3B6D">
        <w:rPr>
          <w:rFonts w:asciiTheme="minorHAnsi" w:hAnsiTheme="minorHAnsi" w:cstheme="minorHAnsi"/>
          <w:sz w:val="22"/>
          <w:szCs w:val="22"/>
          <w:highlight w:val="yellow"/>
          <w:lang w:val="lt-LT"/>
        </w:rPr>
        <w:t xml:space="preserve"> d.</w:t>
      </w:r>
    </w:p>
    <w:p w14:paraId="061FA4A5" w14:textId="14DDBCEC" w:rsidR="006167FA" w:rsidRDefault="00981F6C" w:rsidP="003B6705">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Ieva Mackevičienė</w:t>
      </w:r>
      <w:r w:rsidR="006167FA">
        <w:rPr>
          <w:rFonts w:asciiTheme="minorHAnsi" w:hAnsiTheme="minorHAnsi" w:cstheme="minorHAnsi"/>
          <w:b/>
          <w:bCs/>
          <w:color w:val="1F497D" w:themeColor="text2"/>
          <w:sz w:val="36"/>
          <w:szCs w:val="36"/>
          <w:lang w:val="lt-LT"/>
        </w:rPr>
        <w:t xml:space="preserve"> papasakojo, kaip sudomina atžalas vaisiais ir daržovėmis: ragina gaminti drauge</w:t>
      </w:r>
    </w:p>
    <w:p w14:paraId="067766A9" w14:textId="77777777" w:rsidR="00555051" w:rsidRPr="00BE3B6D" w:rsidRDefault="00555051" w:rsidP="00555051">
      <w:pPr>
        <w:jc w:val="both"/>
        <w:rPr>
          <w:rFonts w:asciiTheme="minorHAnsi" w:hAnsiTheme="minorHAnsi" w:cstheme="minorHAnsi"/>
          <w:b/>
          <w:bCs/>
          <w:sz w:val="22"/>
          <w:szCs w:val="22"/>
          <w:lang w:val="lt-LT"/>
        </w:rPr>
      </w:pPr>
    </w:p>
    <w:p w14:paraId="3C47B1F4" w14:textId="66BB423D" w:rsidR="00981F6C" w:rsidRDefault="00B27F3A" w:rsidP="00981F6C">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Greičiausiai dauguma tėvų yra susidūrę</w:t>
      </w:r>
      <w:r w:rsidR="00DF355D">
        <w:rPr>
          <w:rFonts w:asciiTheme="minorHAnsi" w:hAnsiTheme="minorHAnsi" w:cstheme="minorHAnsi"/>
          <w:b/>
          <w:bCs/>
          <w:sz w:val="22"/>
          <w:szCs w:val="22"/>
          <w:lang w:val="lt-LT"/>
        </w:rPr>
        <w:t xml:space="preserve"> su problema</w:t>
      </w:r>
      <w:r>
        <w:rPr>
          <w:rFonts w:asciiTheme="minorHAnsi" w:hAnsiTheme="minorHAnsi" w:cstheme="minorHAnsi"/>
          <w:b/>
          <w:bCs/>
          <w:sz w:val="22"/>
          <w:szCs w:val="22"/>
          <w:lang w:val="lt-LT"/>
        </w:rPr>
        <w:t xml:space="preserve">, kaip paskatinti savo vaikus valgyti </w:t>
      </w:r>
      <w:r w:rsidR="00DF355D">
        <w:rPr>
          <w:rFonts w:asciiTheme="minorHAnsi" w:hAnsiTheme="minorHAnsi" w:cstheme="minorHAnsi"/>
          <w:b/>
          <w:bCs/>
          <w:sz w:val="22"/>
          <w:szCs w:val="22"/>
          <w:lang w:val="lt-LT"/>
        </w:rPr>
        <w:t>daugiau vaisių ir daržovių</w:t>
      </w:r>
      <w:r>
        <w:rPr>
          <w:rFonts w:asciiTheme="minorHAnsi" w:hAnsiTheme="minorHAnsi" w:cstheme="minorHAnsi"/>
          <w:b/>
          <w:bCs/>
          <w:sz w:val="22"/>
          <w:szCs w:val="22"/>
          <w:lang w:val="lt-LT"/>
        </w:rPr>
        <w:t xml:space="preserve">. </w:t>
      </w:r>
      <w:r w:rsidR="00DF355D">
        <w:rPr>
          <w:rFonts w:asciiTheme="minorHAnsi" w:hAnsiTheme="minorHAnsi" w:cstheme="minorHAnsi"/>
          <w:b/>
          <w:bCs/>
          <w:sz w:val="22"/>
          <w:szCs w:val="22"/>
          <w:lang w:val="lt-LT"/>
        </w:rPr>
        <w:t>A</w:t>
      </w:r>
      <w:r w:rsidR="00981F6C" w:rsidRPr="00981F6C">
        <w:rPr>
          <w:rFonts w:asciiTheme="minorHAnsi" w:hAnsiTheme="minorHAnsi" w:cstheme="minorHAnsi"/>
          <w:b/>
          <w:bCs/>
          <w:sz w:val="22"/>
          <w:szCs w:val="22"/>
          <w:lang w:val="lt-LT"/>
        </w:rPr>
        <w:t>not du vaikus auginančios Ievos Mackevičienės, būdų mokyti mažamečius apie žalumynų ir sveiko maisto naudą yra daugybė, pradedant pavyzdžio rodymu ir baigiant visos šeimos ruošiama vakariene.</w:t>
      </w:r>
      <w:r w:rsidR="00981F6C">
        <w:rPr>
          <w:rFonts w:asciiTheme="minorHAnsi" w:hAnsiTheme="minorHAnsi" w:cstheme="minorHAnsi"/>
          <w:b/>
          <w:bCs/>
          <w:sz w:val="22"/>
          <w:szCs w:val="22"/>
          <w:lang w:val="lt-LT"/>
        </w:rPr>
        <w:t xml:space="preserve"> </w:t>
      </w:r>
      <w:r w:rsidR="00981F6C" w:rsidRPr="00981F6C">
        <w:rPr>
          <w:rFonts w:asciiTheme="minorHAnsi" w:hAnsiTheme="minorHAnsi" w:cstheme="minorHAnsi"/>
          <w:b/>
          <w:bCs/>
          <w:sz w:val="22"/>
          <w:szCs w:val="22"/>
          <w:lang w:val="lt-LT"/>
        </w:rPr>
        <w:t>Nuomonės formuotoja pasakoja, kaip s</w:t>
      </w:r>
      <w:r>
        <w:rPr>
          <w:rFonts w:asciiTheme="minorHAnsi" w:hAnsiTheme="minorHAnsi" w:cstheme="minorHAnsi"/>
          <w:b/>
          <w:bCs/>
          <w:sz w:val="22"/>
          <w:szCs w:val="22"/>
          <w:lang w:val="lt-LT"/>
        </w:rPr>
        <w:t>udominti</w:t>
      </w:r>
      <w:r w:rsidR="00981F6C" w:rsidRPr="00981F6C">
        <w:rPr>
          <w:rFonts w:asciiTheme="minorHAnsi" w:hAnsiTheme="minorHAnsi" w:cstheme="minorHAnsi"/>
          <w:b/>
          <w:bCs/>
          <w:sz w:val="22"/>
          <w:szCs w:val="22"/>
          <w:lang w:val="lt-LT"/>
        </w:rPr>
        <w:t xml:space="preserve"> atžalas bei dalijasi savo vaikų mėgstamiausiais sveikais patiekalais.</w:t>
      </w:r>
    </w:p>
    <w:p w14:paraId="1291F197" w14:textId="77777777" w:rsidR="00981F6C" w:rsidRPr="00981F6C" w:rsidRDefault="00981F6C" w:rsidP="00981F6C">
      <w:pPr>
        <w:jc w:val="both"/>
        <w:rPr>
          <w:rFonts w:asciiTheme="minorHAnsi" w:hAnsiTheme="minorHAnsi" w:cstheme="minorHAnsi"/>
          <w:b/>
          <w:bCs/>
          <w:sz w:val="22"/>
          <w:szCs w:val="22"/>
          <w:lang w:val="lt-LT"/>
        </w:rPr>
      </w:pPr>
    </w:p>
    <w:p w14:paraId="5EF6BDD7" w14:textId="71C5911A" w:rsidR="00981F6C" w:rsidRPr="00981F6C" w:rsidRDefault="00981F6C" w:rsidP="00981F6C">
      <w:pPr>
        <w:jc w:val="both"/>
        <w:rPr>
          <w:rFonts w:asciiTheme="minorHAnsi" w:hAnsiTheme="minorHAnsi" w:cstheme="minorHAnsi"/>
          <w:sz w:val="22"/>
          <w:szCs w:val="22"/>
          <w:lang w:val="lt-LT"/>
        </w:rPr>
      </w:pPr>
      <w:r w:rsidRPr="00981F6C">
        <w:rPr>
          <w:rFonts w:asciiTheme="minorHAnsi" w:hAnsiTheme="minorHAnsi" w:cstheme="minorHAnsi"/>
          <w:sz w:val="22"/>
          <w:szCs w:val="22"/>
          <w:lang w:val="lt-LT"/>
        </w:rPr>
        <w:t>I. Mackevičienės teigimu, visos pamokos supažindinant vaikus su vaisiais ir daržovėmis prasideda ankstyvoje vaikystėje. Pasak jos, ar tai būtų pradžiamokslių knygos, ar realus žalumynų čiupinėjimas, tai daryti būtina kuo anksčiau.</w:t>
      </w:r>
    </w:p>
    <w:p w14:paraId="26CB0AC4" w14:textId="77777777" w:rsidR="00981F6C" w:rsidRPr="00981F6C" w:rsidRDefault="00981F6C" w:rsidP="00981F6C">
      <w:pPr>
        <w:jc w:val="both"/>
        <w:rPr>
          <w:rFonts w:asciiTheme="minorHAnsi" w:hAnsiTheme="minorHAnsi" w:cstheme="minorHAnsi"/>
          <w:sz w:val="22"/>
          <w:szCs w:val="22"/>
          <w:lang w:val="lt-LT"/>
        </w:rPr>
      </w:pPr>
    </w:p>
    <w:p w14:paraId="3ADDD937" w14:textId="29535740" w:rsidR="00981F6C" w:rsidRPr="00981F6C" w:rsidRDefault="00981F6C" w:rsidP="00981F6C">
      <w:pPr>
        <w:jc w:val="both"/>
        <w:rPr>
          <w:rFonts w:asciiTheme="minorHAnsi" w:hAnsiTheme="minorHAnsi" w:cstheme="minorHAnsi"/>
          <w:sz w:val="22"/>
          <w:szCs w:val="22"/>
          <w:lang w:val="lt-LT"/>
        </w:rPr>
      </w:pPr>
      <w:r w:rsidRPr="00981F6C">
        <w:rPr>
          <w:rFonts w:asciiTheme="minorHAnsi" w:hAnsiTheme="minorHAnsi" w:cstheme="minorHAnsi"/>
          <w:sz w:val="22"/>
          <w:szCs w:val="22"/>
          <w:lang w:val="lt-LT"/>
        </w:rPr>
        <w:t>„Motiejų ir Meilę dar kūdikystėje veždavome pas močiutė į kaimą, kur natūraliai auga agurkai, pomidorai, kitos daržovės ir vaisiai, duodavome juos pačiupinėti, pauostyti. Vėlesniame amžiuje itin aktualus tampa tėvų pavyzdys, nes vaikai natūraliai kopijuoja tėvų elgesį, todėl sveika mityba šeimos aplinkoje – labai svarbus aspektas“, – sako pašnekovė.</w:t>
      </w:r>
    </w:p>
    <w:p w14:paraId="7D470365" w14:textId="77777777" w:rsidR="00981F6C" w:rsidRPr="00981F6C" w:rsidRDefault="00981F6C" w:rsidP="00981F6C">
      <w:pPr>
        <w:jc w:val="both"/>
        <w:rPr>
          <w:rFonts w:asciiTheme="minorHAnsi" w:hAnsiTheme="minorHAnsi" w:cstheme="minorHAnsi"/>
          <w:sz w:val="22"/>
          <w:szCs w:val="22"/>
          <w:lang w:val="lt-LT"/>
        </w:rPr>
      </w:pPr>
    </w:p>
    <w:p w14:paraId="6BE2F356" w14:textId="3E68B463" w:rsidR="00981F6C" w:rsidRPr="00981F6C" w:rsidRDefault="00981F6C" w:rsidP="00981F6C">
      <w:pPr>
        <w:jc w:val="both"/>
        <w:rPr>
          <w:rFonts w:asciiTheme="minorHAnsi" w:hAnsiTheme="minorHAnsi" w:cstheme="minorHAnsi"/>
          <w:sz w:val="22"/>
          <w:szCs w:val="22"/>
          <w:lang w:val="lt-LT"/>
        </w:rPr>
      </w:pPr>
      <w:r w:rsidRPr="00981F6C">
        <w:rPr>
          <w:rFonts w:asciiTheme="minorHAnsi" w:hAnsiTheme="minorHAnsi" w:cstheme="minorHAnsi"/>
          <w:sz w:val="22"/>
          <w:szCs w:val="22"/>
          <w:lang w:val="lt-LT"/>
        </w:rPr>
        <w:t>Vis dėlto ji priduria, kad reikia nepamiršti, jog vaikai – unikalios asmenybės, turinčios savo pomėgius bei sprendžiančios, kas jiems patinka ar ne: „Tėvai negali garantuoti, ar vaikui patiks vaisiai ir daržovės, tačiau jie gali pabandyti – tereikia fantazijos ir įdomių ar išradingų, žaidimą primenančių būdų.“</w:t>
      </w:r>
    </w:p>
    <w:p w14:paraId="51DD13F4" w14:textId="77777777" w:rsidR="00981F6C" w:rsidRPr="00981F6C" w:rsidRDefault="00981F6C" w:rsidP="00981F6C">
      <w:pPr>
        <w:jc w:val="both"/>
        <w:rPr>
          <w:rFonts w:asciiTheme="minorHAnsi" w:hAnsiTheme="minorHAnsi" w:cstheme="minorHAnsi"/>
          <w:b/>
          <w:bCs/>
          <w:sz w:val="22"/>
          <w:szCs w:val="22"/>
          <w:lang w:val="lt-LT"/>
        </w:rPr>
      </w:pPr>
    </w:p>
    <w:p w14:paraId="7C9E1AB5" w14:textId="4FCF326E" w:rsidR="00981F6C" w:rsidRDefault="00981F6C" w:rsidP="00981F6C">
      <w:pPr>
        <w:jc w:val="both"/>
        <w:rPr>
          <w:rFonts w:asciiTheme="minorHAnsi" w:hAnsiTheme="minorHAnsi" w:cstheme="minorHAnsi"/>
          <w:b/>
          <w:bCs/>
          <w:sz w:val="22"/>
          <w:szCs w:val="22"/>
          <w:lang w:val="lt-LT"/>
        </w:rPr>
      </w:pPr>
      <w:r w:rsidRPr="00981F6C">
        <w:rPr>
          <w:rFonts w:asciiTheme="minorHAnsi" w:hAnsiTheme="minorHAnsi" w:cstheme="minorHAnsi"/>
          <w:b/>
          <w:bCs/>
          <w:sz w:val="22"/>
          <w:szCs w:val="22"/>
          <w:lang w:val="lt-LT"/>
        </w:rPr>
        <w:t>Noriai padeda gaminti maistą</w:t>
      </w:r>
    </w:p>
    <w:p w14:paraId="5ACE7B9A" w14:textId="77777777" w:rsidR="00981F6C" w:rsidRPr="00981F6C" w:rsidRDefault="00981F6C" w:rsidP="00981F6C">
      <w:pPr>
        <w:jc w:val="both"/>
        <w:rPr>
          <w:rFonts w:asciiTheme="minorHAnsi" w:hAnsiTheme="minorHAnsi" w:cstheme="minorHAnsi"/>
          <w:b/>
          <w:bCs/>
          <w:sz w:val="22"/>
          <w:szCs w:val="22"/>
          <w:lang w:val="lt-LT"/>
        </w:rPr>
      </w:pPr>
    </w:p>
    <w:p w14:paraId="58738451" w14:textId="289F0ED9" w:rsidR="00981F6C" w:rsidRPr="00981F6C" w:rsidRDefault="00DF355D" w:rsidP="00981F6C">
      <w:pPr>
        <w:jc w:val="both"/>
        <w:rPr>
          <w:rFonts w:asciiTheme="minorHAnsi" w:hAnsiTheme="minorHAnsi" w:cstheme="minorHAnsi"/>
          <w:sz w:val="22"/>
          <w:szCs w:val="22"/>
          <w:lang w:val="lt-LT"/>
        </w:rPr>
      </w:pPr>
      <w:r>
        <w:rPr>
          <w:rFonts w:asciiTheme="minorHAnsi" w:hAnsiTheme="minorHAnsi" w:cstheme="minorHAnsi"/>
          <w:sz w:val="22"/>
          <w:szCs w:val="22"/>
          <w:lang w:val="lt-LT"/>
        </w:rPr>
        <w:t>Norint</w:t>
      </w:r>
      <w:r w:rsidR="00981F6C" w:rsidRPr="00981F6C">
        <w:rPr>
          <w:rFonts w:asciiTheme="minorHAnsi" w:hAnsiTheme="minorHAnsi" w:cstheme="minorHAnsi"/>
          <w:sz w:val="22"/>
          <w:szCs w:val="22"/>
          <w:lang w:val="lt-LT"/>
        </w:rPr>
        <w:t xml:space="preserve"> </w:t>
      </w:r>
      <w:r>
        <w:rPr>
          <w:rFonts w:asciiTheme="minorHAnsi" w:hAnsiTheme="minorHAnsi" w:cstheme="minorHAnsi"/>
          <w:sz w:val="22"/>
          <w:szCs w:val="22"/>
          <w:lang w:val="lt-LT"/>
        </w:rPr>
        <w:t>sudominti</w:t>
      </w:r>
      <w:r w:rsidRPr="00981F6C">
        <w:rPr>
          <w:rFonts w:asciiTheme="minorHAnsi" w:hAnsiTheme="minorHAnsi" w:cstheme="minorHAnsi"/>
          <w:sz w:val="22"/>
          <w:szCs w:val="22"/>
          <w:lang w:val="lt-LT"/>
        </w:rPr>
        <w:t xml:space="preserve"> </w:t>
      </w:r>
      <w:r w:rsidR="00981F6C" w:rsidRPr="00981F6C">
        <w:rPr>
          <w:rFonts w:asciiTheme="minorHAnsi" w:hAnsiTheme="minorHAnsi" w:cstheme="minorHAnsi"/>
          <w:sz w:val="22"/>
          <w:szCs w:val="22"/>
          <w:lang w:val="lt-LT"/>
        </w:rPr>
        <w:t>vaikus sveika mityba</w:t>
      </w:r>
      <w:r>
        <w:rPr>
          <w:rFonts w:asciiTheme="minorHAnsi" w:hAnsiTheme="minorHAnsi" w:cstheme="minorHAnsi"/>
          <w:sz w:val="22"/>
          <w:szCs w:val="22"/>
          <w:lang w:val="lt-LT"/>
        </w:rPr>
        <w:t>,</w:t>
      </w:r>
      <w:r w:rsidR="00981F6C" w:rsidRPr="00981F6C">
        <w:rPr>
          <w:rFonts w:asciiTheme="minorHAnsi" w:hAnsiTheme="minorHAnsi" w:cstheme="minorHAnsi"/>
          <w:sz w:val="22"/>
          <w:szCs w:val="22"/>
          <w:lang w:val="lt-LT"/>
        </w:rPr>
        <w:t xml:space="preserve"> gali</w:t>
      </w:r>
      <w:r>
        <w:rPr>
          <w:rFonts w:asciiTheme="minorHAnsi" w:hAnsiTheme="minorHAnsi" w:cstheme="minorHAnsi"/>
          <w:sz w:val="22"/>
          <w:szCs w:val="22"/>
          <w:lang w:val="lt-LT"/>
        </w:rPr>
        <w:t>ma</w:t>
      </w:r>
      <w:r w:rsidR="00981F6C" w:rsidRPr="00981F6C">
        <w:rPr>
          <w:rFonts w:asciiTheme="minorHAnsi" w:hAnsiTheme="minorHAnsi" w:cstheme="minorHAnsi"/>
          <w:sz w:val="22"/>
          <w:szCs w:val="22"/>
          <w:lang w:val="lt-LT"/>
        </w:rPr>
        <w:t xml:space="preserve"> </w:t>
      </w:r>
      <w:r>
        <w:rPr>
          <w:rFonts w:asciiTheme="minorHAnsi" w:hAnsiTheme="minorHAnsi" w:cstheme="minorHAnsi"/>
          <w:sz w:val="22"/>
          <w:szCs w:val="22"/>
          <w:lang w:val="lt-LT"/>
        </w:rPr>
        <w:t>juos kuo labiau įtraukti</w:t>
      </w:r>
      <w:r w:rsidR="00981F6C" w:rsidRPr="00981F6C">
        <w:rPr>
          <w:rFonts w:asciiTheme="minorHAnsi" w:hAnsiTheme="minorHAnsi" w:cstheme="minorHAnsi"/>
          <w:sz w:val="22"/>
          <w:szCs w:val="22"/>
          <w:lang w:val="lt-LT"/>
        </w:rPr>
        <w:t xml:space="preserve"> į maisto ruošimą. Pasak </w:t>
      </w:r>
      <w:r>
        <w:rPr>
          <w:rFonts w:asciiTheme="minorHAnsi" w:hAnsiTheme="minorHAnsi" w:cstheme="minorHAnsi"/>
          <w:sz w:val="22"/>
          <w:szCs w:val="22"/>
          <w:lang w:val="lt-LT"/>
        </w:rPr>
        <w:t>I. Mackevičienės</w:t>
      </w:r>
      <w:r w:rsidR="00981F6C" w:rsidRPr="00981F6C">
        <w:rPr>
          <w:rFonts w:asciiTheme="minorHAnsi" w:hAnsiTheme="minorHAnsi" w:cstheme="minorHAnsi"/>
          <w:sz w:val="22"/>
          <w:szCs w:val="22"/>
          <w:lang w:val="lt-LT"/>
        </w:rPr>
        <w:t xml:space="preserve">, atžalas pratinti „suktis“ virtuvėje rekomenduojama jau nuo trejų metų. </w:t>
      </w:r>
    </w:p>
    <w:p w14:paraId="5DDF04FC" w14:textId="77777777" w:rsidR="00981F6C" w:rsidRPr="00981F6C" w:rsidRDefault="00981F6C" w:rsidP="00981F6C">
      <w:pPr>
        <w:jc w:val="both"/>
        <w:rPr>
          <w:rFonts w:asciiTheme="minorHAnsi" w:hAnsiTheme="minorHAnsi" w:cstheme="minorHAnsi"/>
          <w:sz w:val="22"/>
          <w:szCs w:val="22"/>
          <w:lang w:val="lt-LT"/>
        </w:rPr>
      </w:pPr>
    </w:p>
    <w:p w14:paraId="62A80D49" w14:textId="0B8617C1" w:rsidR="00981F6C" w:rsidRPr="00981F6C" w:rsidRDefault="00981F6C" w:rsidP="00981F6C">
      <w:pPr>
        <w:jc w:val="both"/>
        <w:rPr>
          <w:rFonts w:asciiTheme="minorHAnsi" w:hAnsiTheme="minorHAnsi" w:cstheme="minorHAnsi"/>
          <w:sz w:val="22"/>
          <w:szCs w:val="22"/>
          <w:lang w:val="lt-LT"/>
        </w:rPr>
      </w:pPr>
      <w:r w:rsidRPr="00981F6C">
        <w:rPr>
          <w:rFonts w:asciiTheme="minorHAnsi" w:hAnsiTheme="minorHAnsi" w:cstheme="minorHAnsi"/>
          <w:sz w:val="22"/>
          <w:szCs w:val="22"/>
          <w:lang w:val="lt-LT"/>
        </w:rPr>
        <w:t>„Būdami tokio ankstyvo amžiaus vaikai jau gali atlikti paprastas užduotis – plakti, maišyti, ar net pjaustyti maistą. Panašius namų darbus Motiejus ir Meilė jau gauna ir darželyje bei mokykloje, pavyzdžiui, namuose su šeima išsikepti blynų, pasigaminti sveikų užkandžių. Tai – neįkainojama patirtis, nes įtraukdami vaikus į sveikų patiekalų gaminimą, tuo pat metu galite jiems paaiškinti ir apie atitinkamų ingredientų naudą. Be to, prieš akis matant rezultatą, prie kurio buvo prisidėta savo rankomis, vaikai maistą valgo dar noriau“, – sako I. Mackevičienė.</w:t>
      </w:r>
    </w:p>
    <w:p w14:paraId="3249EC81" w14:textId="77777777" w:rsidR="00981F6C" w:rsidRPr="00981F6C" w:rsidRDefault="00981F6C" w:rsidP="00981F6C">
      <w:pPr>
        <w:jc w:val="both"/>
        <w:rPr>
          <w:rFonts w:asciiTheme="minorHAnsi" w:hAnsiTheme="minorHAnsi" w:cstheme="minorHAnsi"/>
          <w:sz w:val="22"/>
          <w:szCs w:val="22"/>
          <w:lang w:val="lt-LT"/>
        </w:rPr>
      </w:pPr>
    </w:p>
    <w:p w14:paraId="64129F01" w14:textId="22DBE7A3" w:rsidR="00981F6C" w:rsidRPr="00981F6C" w:rsidRDefault="00981F6C" w:rsidP="00981F6C">
      <w:pPr>
        <w:jc w:val="both"/>
        <w:rPr>
          <w:rFonts w:asciiTheme="minorHAnsi" w:hAnsiTheme="minorHAnsi" w:cstheme="minorHAnsi"/>
          <w:sz w:val="22"/>
          <w:szCs w:val="22"/>
          <w:lang w:val="lt-LT"/>
        </w:rPr>
      </w:pPr>
      <w:r w:rsidRPr="00981F6C">
        <w:rPr>
          <w:rFonts w:asciiTheme="minorHAnsi" w:hAnsiTheme="minorHAnsi" w:cstheme="minorHAnsi"/>
          <w:sz w:val="22"/>
          <w:szCs w:val="22"/>
          <w:lang w:val="lt-LT"/>
        </w:rPr>
        <w:t>Kalbėdama apie savo atžalas, pašnekovė pasakoja, kad anksčiau virtuvėje padėti mėgdavo septynerių metų Motiejus, tačiau pastaruoju metų šią rolę užima trejų su puse metų Meilė.</w:t>
      </w:r>
    </w:p>
    <w:p w14:paraId="69520B3D" w14:textId="77777777" w:rsidR="00981F6C" w:rsidRPr="00981F6C" w:rsidRDefault="00981F6C" w:rsidP="00981F6C">
      <w:pPr>
        <w:jc w:val="both"/>
        <w:rPr>
          <w:rFonts w:asciiTheme="minorHAnsi" w:hAnsiTheme="minorHAnsi" w:cstheme="minorHAnsi"/>
          <w:sz w:val="22"/>
          <w:szCs w:val="22"/>
          <w:lang w:val="lt-LT"/>
        </w:rPr>
      </w:pPr>
    </w:p>
    <w:p w14:paraId="396AE260" w14:textId="67CA1382" w:rsidR="00981F6C" w:rsidRPr="00981F6C" w:rsidRDefault="00981F6C" w:rsidP="00981F6C">
      <w:pPr>
        <w:jc w:val="both"/>
        <w:rPr>
          <w:rFonts w:asciiTheme="minorHAnsi" w:hAnsiTheme="minorHAnsi" w:cstheme="minorHAnsi"/>
          <w:sz w:val="22"/>
          <w:szCs w:val="22"/>
          <w:lang w:val="lt-LT"/>
        </w:rPr>
      </w:pPr>
      <w:r w:rsidRPr="00981F6C">
        <w:rPr>
          <w:rFonts w:asciiTheme="minorHAnsi" w:hAnsiTheme="minorHAnsi" w:cstheme="minorHAnsi"/>
          <w:sz w:val="22"/>
          <w:szCs w:val="22"/>
          <w:lang w:val="lt-LT"/>
        </w:rPr>
        <w:t>„Motiejus nuo mažens pats mėgdavo prisidėti ir prie sriubos virimo, ir prie kitų patiekalų gaminimo. Tiesa, savo mėgstamiausius patiekalus jis jau moka paruošti pats. Šiandien mums virtuvėje dažniau padeda Meilė – su mūsų leidimu ima mažą peilį, pjausto agurkus ir pomidorus. Ji rodo didelį susidomėjimą, o mes atsakome tuo pačiu. Juk tai – savotiškas žaidimas, padedantis auginti supratimą apie organizmui naudingą maistą, vaisius, daržoves“, – sako Ieva.</w:t>
      </w:r>
    </w:p>
    <w:p w14:paraId="4E5B626E" w14:textId="77777777" w:rsidR="00981F6C" w:rsidRPr="00981F6C" w:rsidRDefault="00981F6C" w:rsidP="00981F6C">
      <w:pPr>
        <w:jc w:val="both"/>
        <w:rPr>
          <w:rFonts w:asciiTheme="minorHAnsi" w:hAnsiTheme="minorHAnsi" w:cstheme="minorHAnsi"/>
          <w:sz w:val="22"/>
          <w:szCs w:val="22"/>
          <w:lang w:val="lt-LT"/>
        </w:rPr>
      </w:pPr>
    </w:p>
    <w:p w14:paraId="547B3DC3" w14:textId="2257CC47" w:rsidR="00981F6C" w:rsidRPr="00981F6C" w:rsidRDefault="00981F6C" w:rsidP="00981F6C">
      <w:pPr>
        <w:jc w:val="both"/>
        <w:rPr>
          <w:rFonts w:asciiTheme="minorHAnsi" w:hAnsiTheme="minorHAnsi" w:cstheme="minorHAnsi"/>
          <w:sz w:val="22"/>
          <w:szCs w:val="22"/>
          <w:lang w:val="lt-LT"/>
        </w:rPr>
      </w:pPr>
      <w:r w:rsidRPr="00981F6C">
        <w:rPr>
          <w:rFonts w:asciiTheme="minorHAnsi" w:hAnsiTheme="minorHAnsi" w:cstheme="minorHAnsi"/>
          <w:sz w:val="22"/>
          <w:szCs w:val="22"/>
          <w:lang w:val="lt-LT"/>
        </w:rPr>
        <w:t>I. Mackevičienės teigimu, supažindinti vaikus su daržovėmis ir vaisiais galima ir kitokių žaidimų pagalba: „Pavyzdžiui, prekybos tinklo „Lidl“ neseniai pradėtos lipnučių „Stikeez“ akcijos metu vaikai yra kviečiami kolekcionuoti skirtingas vaisių ir daržovių pavidalo figūrėles – tokiu būdu jie ne tik susipažįsta su šiais augalais, bet ir pamato juos kitokiame, nuotaikingame kontekste. Tereikia įsigyti prekių už 15 eurų ar daugiau, be to, įvykdžius šią sąlygą ir krepšelyje turint bent vieną daržovę ar vaisių, gaunamas papildomas lipnutis. Motiejus dėl jų jau spėjo kone pakvaišti ir nesulaukia, kol surinks visą figūrėlių kolekciją.“</w:t>
      </w:r>
    </w:p>
    <w:p w14:paraId="1D447179" w14:textId="77777777" w:rsidR="00981F6C" w:rsidRPr="00981F6C" w:rsidRDefault="00981F6C" w:rsidP="00981F6C">
      <w:pPr>
        <w:jc w:val="both"/>
        <w:rPr>
          <w:rFonts w:asciiTheme="minorHAnsi" w:hAnsiTheme="minorHAnsi" w:cstheme="minorHAnsi"/>
          <w:b/>
          <w:bCs/>
          <w:sz w:val="22"/>
          <w:szCs w:val="22"/>
          <w:lang w:val="lt-LT"/>
        </w:rPr>
      </w:pPr>
    </w:p>
    <w:p w14:paraId="16FD4738" w14:textId="5DC862B6" w:rsidR="00981F6C" w:rsidRDefault="00981F6C" w:rsidP="00981F6C">
      <w:pPr>
        <w:jc w:val="both"/>
        <w:rPr>
          <w:rFonts w:asciiTheme="minorHAnsi" w:hAnsiTheme="minorHAnsi" w:cstheme="minorHAnsi"/>
          <w:b/>
          <w:bCs/>
          <w:sz w:val="22"/>
          <w:szCs w:val="22"/>
          <w:lang w:val="lt-LT"/>
        </w:rPr>
      </w:pPr>
      <w:r w:rsidRPr="00981F6C">
        <w:rPr>
          <w:rFonts w:asciiTheme="minorHAnsi" w:hAnsiTheme="minorHAnsi" w:cstheme="minorHAnsi"/>
          <w:b/>
          <w:bCs/>
          <w:sz w:val="22"/>
          <w:szCs w:val="22"/>
          <w:lang w:val="lt-LT"/>
        </w:rPr>
        <w:t>Kasdienybė be daržovių ir vaisių – neįsivaizduojama</w:t>
      </w:r>
    </w:p>
    <w:p w14:paraId="6B7FD694" w14:textId="77777777" w:rsidR="00981F6C" w:rsidRPr="00981F6C" w:rsidRDefault="00981F6C" w:rsidP="00981F6C">
      <w:pPr>
        <w:jc w:val="both"/>
        <w:rPr>
          <w:rFonts w:asciiTheme="minorHAnsi" w:hAnsiTheme="minorHAnsi" w:cstheme="minorHAnsi"/>
          <w:b/>
          <w:bCs/>
          <w:sz w:val="22"/>
          <w:szCs w:val="22"/>
          <w:lang w:val="lt-LT"/>
        </w:rPr>
      </w:pPr>
    </w:p>
    <w:p w14:paraId="0DA1FFF8" w14:textId="45F1172B" w:rsidR="00981F6C" w:rsidRPr="00981F6C" w:rsidRDefault="00981F6C" w:rsidP="00981F6C">
      <w:pPr>
        <w:jc w:val="both"/>
        <w:rPr>
          <w:rFonts w:asciiTheme="minorHAnsi" w:hAnsiTheme="minorHAnsi" w:cstheme="minorHAnsi"/>
          <w:sz w:val="22"/>
          <w:szCs w:val="22"/>
          <w:lang w:val="lt-LT"/>
        </w:rPr>
      </w:pPr>
      <w:r w:rsidRPr="00981F6C">
        <w:rPr>
          <w:rFonts w:asciiTheme="minorHAnsi" w:hAnsiTheme="minorHAnsi" w:cstheme="minorHAnsi"/>
          <w:sz w:val="22"/>
          <w:szCs w:val="22"/>
          <w:lang w:val="lt-LT"/>
        </w:rPr>
        <w:t>Nuomonės formuotoja pratęsia, kad dar vienas efektyvus būdas supažindinti vaikus su vaisiais ir daržovėmis – papildyti įprastus receptus sveikais ingredientais: „Itin daug kas priklauso nuo pateikimo, pavyzdžiui, visada galima į ruošiamus blynelius įtarkuoti truputėlio cukinijų ar pagaminti trintą daržovių sriubą. Net jei jūsų vaikai ne itin mėgsta kai kurias daržoves ar vaisius, integruodami juos į kasdienius, jų mėgstamus patiekalus, galite pradėti pratinti vaikus prie žalumynų skonio.“</w:t>
      </w:r>
    </w:p>
    <w:p w14:paraId="4D129AC5" w14:textId="77777777" w:rsidR="00981F6C" w:rsidRPr="00981F6C" w:rsidRDefault="00981F6C" w:rsidP="00981F6C">
      <w:pPr>
        <w:jc w:val="both"/>
        <w:rPr>
          <w:rFonts w:asciiTheme="minorHAnsi" w:hAnsiTheme="minorHAnsi" w:cstheme="minorHAnsi"/>
          <w:sz w:val="22"/>
          <w:szCs w:val="22"/>
          <w:lang w:val="lt-LT"/>
        </w:rPr>
      </w:pPr>
    </w:p>
    <w:p w14:paraId="1AE591A8" w14:textId="0D34F3FD" w:rsidR="00981F6C" w:rsidRPr="00981F6C" w:rsidRDefault="00981F6C" w:rsidP="00981F6C">
      <w:pPr>
        <w:jc w:val="both"/>
        <w:rPr>
          <w:rFonts w:asciiTheme="minorHAnsi" w:hAnsiTheme="minorHAnsi" w:cstheme="minorHAnsi"/>
          <w:sz w:val="22"/>
          <w:szCs w:val="22"/>
          <w:lang w:val="lt-LT"/>
        </w:rPr>
      </w:pPr>
      <w:r w:rsidRPr="00981F6C">
        <w:rPr>
          <w:rFonts w:asciiTheme="minorHAnsi" w:hAnsiTheme="minorHAnsi" w:cstheme="minorHAnsi"/>
          <w:sz w:val="22"/>
          <w:szCs w:val="22"/>
          <w:lang w:val="lt-LT"/>
        </w:rPr>
        <w:t>Tiesa, pati Ieva kasdienėje buityje su šia problema susiduria retai. Pašnekovė juokauja, kad jos vaikai valgo kaip suaugusieji – nėra išrankūs bei mėgsta beveik visas daržoves ir vaisius.</w:t>
      </w:r>
    </w:p>
    <w:p w14:paraId="4380F984" w14:textId="77777777" w:rsidR="00981F6C" w:rsidRPr="00981F6C" w:rsidRDefault="00981F6C" w:rsidP="00981F6C">
      <w:pPr>
        <w:jc w:val="both"/>
        <w:rPr>
          <w:rFonts w:asciiTheme="minorHAnsi" w:hAnsiTheme="minorHAnsi" w:cstheme="minorHAnsi"/>
          <w:sz w:val="22"/>
          <w:szCs w:val="22"/>
          <w:lang w:val="lt-LT"/>
        </w:rPr>
      </w:pPr>
    </w:p>
    <w:p w14:paraId="74119539" w14:textId="6A670710" w:rsidR="00981F6C" w:rsidRPr="00981F6C" w:rsidRDefault="00981F6C" w:rsidP="00981F6C">
      <w:pPr>
        <w:jc w:val="both"/>
        <w:rPr>
          <w:rFonts w:asciiTheme="minorHAnsi" w:hAnsiTheme="minorHAnsi" w:cstheme="minorHAnsi"/>
          <w:sz w:val="22"/>
          <w:szCs w:val="22"/>
          <w:lang w:val="lt-LT"/>
        </w:rPr>
      </w:pPr>
      <w:r w:rsidRPr="00981F6C">
        <w:rPr>
          <w:rFonts w:asciiTheme="minorHAnsi" w:hAnsiTheme="minorHAnsi" w:cstheme="minorHAnsi"/>
          <w:sz w:val="22"/>
          <w:szCs w:val="22"/>
          <w:lang w:val="lt-LT"/>
        </w:rPr>
        <w:t xml:space="preserve">„Per visus metus mūsų namuose nėra nė vienos dienos, kad šaldytuve ar spintelėje nebūtų agurkų, pomidorų, špinatų, avokadų ir burokų. Pavyzdžiui, maniškiai vakarienei visada renkasi salotas – nors jų net nesiūlau, atsakymas, ko nori valgyti, visada būna vienodas. Motiejaus mėgiamiausios – salotos su burokėliais ir feta arba su pomidorais ir mocarela – jas jis jau moka pasigaminti pats. Neabejoju, kad šias salotas su tėvelių priežiūra nesunkiai pasigamintų bet kuris kiek vyresnis vaikas“, – sako pašnekovė. </w:t>
      </w:r>
    </w:p>
    <w:p w14:paraId="0D86F36A" w14:textId="77777777" w:rsidR="00981F6C" w:rsidRPr="00981F6C" w:rsidRDefault="00981F6C" w:rsidP="00981F6C">
      <w:pPr>
        <w:jc w:val="both"/>
        <w:rPr>
          <w:rFonts w:asciiTheme="minorHAnsi" w:hAnsiTheme="minorHAnsi" w:cstheme="minorHAnsi"/>
          <w:sz w:val="22"/>
          <w:szCs w:val="22"/>
          <w:lang w:val="lt-LT"/>
        </w:rPr>
      </w:pPr>
    </w:p>
    <w:p w14:paraId="61969893" w14:textId="2A585DDC" w:rsidR="00981F6C" w:rsidRPr="00981F6C" w:rsidRDefault="00981F6C" w:rsidP="00981F6C">
      <w:pPr>
        <w:jc w:val="both"/>
        <w:rPr>
          <w:rFonts w:asciiTheme="minorHAnsi" w:hAnsiTheme="minorHAnsi" w:cstheme="minorHAnsi"/>
          <w:sz w:val="22"/>
          <w:szCs w:val="22"/>
          <w:lang w:val="lt-LT"/>
        </w:rPr>
      </w:pPr>
      <w:r w:rsidRPr="00981F6C">
        <w:rPr>
          <w:rFonts w:asciiTheme="minorHAnsi" w:hAnsiTheme="minorHAnsi" w:cstheme="minorHAnsi"/>
          <w:sz w:val="22"/>
          <w:szCs w:val="22"/>
          <w:lang w:val="lt-LT"/>
        </w:rPr>
        <w:t>Ieva ragina kviesti savo vaikus į virtuvę ir su jų pagalba išbandyti ne tik šiuos du gardžius, gaivių salotų receptus, bet ir dalijasi jos atžalų mėgstamų blynelių su cukinijomis paruošimo būdu. Visus šių patiekalų gamybai reikalingus ingredientus rasite prekybos tinklo „Lidl“ parduotuvėse.</w:t>
      </w:r>
    </w:p>
    <w:p w14:paraId="1B159C90" w14:textId="77777777" w:rsidR="00981F6C" w:rsidRPr="00981F6C" w:rsidRDefault="00981F6C" w:rsidP="00981F6C">
      <w:pPr>
        <w:jc w:val="both"/>
        <w:rPr>
          <w:rFonts w:asciiTheme="minorHAnsi" w:hAnsiTheme="minorHAnsi" w:cstheme="minorHAnsi"/>
          <w:b/>
          <w:bCs/>
          <w:sz w:val="22"/>
          <w:szCs w:val="22"/>
          <w:lang w:val="lt-LT"/>
        </w:rPr>
      </w:pPr>
    </w:p>
    <w:p w14:paraId="69683CC1" w14:textId="222A00C9" w:rsidR="00981F6C" w:rsidRPr="00981F6C" w:rsidRDefault="00981F6C" w:rsidP="00981F6C">
      <w:pPr>
        <w:jc w:val="both"/>
        <w:rPr>
          <w:rFonts w:asciiTheme="minorHAnsi" w:hAnsiTheme="minorHAnsi" w:cstheme="minorHAnsi"/>
          <w:b/>
          <w:bCs/>
          <w:lang w:val="lt-LT"/>
        </w:rPr>
      </w:pPr>
      <w:r w:rsidRPr="00981F6C">
        <w:rPr>
          <w:rFonts w:asciiTheme="minorHAnsi" w:hAnsiTheme="minorHAnsi" w:cstheme="minorHAnsi"/>
          <w:b/>
          <w:bCs/>
          <w:lang w:val="lt-LT"/>
        </w:rPr>
        <w:t>Salotos su pesto ir mocarela</w:t>
      </w:r>
    </w:p>
    <w:p w14:paraId="406CD5F1" w14:textId="77777777" w:rsidR="00981F6C" w:rsidRPr="00981F6C" w:rsidRDefault="00981F6C" w:rsidP="00981F6C">
      <w:pPr>
        <w:jc w:val="both"/>
        <w:rPr>
          <w:rFonts w:asciiTheme="minorHAnsi" w:hAnsiTheme="minorHAnsi" w:cstheme="minorHAnsi"/>
          <w:b/>
          <w:bCs/>
          <w:sz w:val="22"/>
          <w:szCs w:val="22"/>
          <w:lang w:val="lt-LT"/>
        </w:rPr>
      </w:pPr>
    </w:p>
    <w:p w14:paraId="5EEFB3E5" w14:textId="06942D08" w:rsidR="00981F6C" w:rsidRPr="00981F6C" w:rsidRDefault="00981F6C" w:rsidP="00981F6C">
      <w:pPr>
        <w:jc w:val="both"/>
        <w:rPr>
          <w:rFonts w:asciiTheme="minorHAnsi" w:hAnsiTheme="minorHAnsi" w:cstheme="minorHAnsi"/>
          <w:sz w:val="22"/>
          <w:szCs w:val="22"/>
          <w:lang w:val="lt-LT"/>
        </w:rPr>
      </w:pPr>
      <w:r w:rsidRPr="00981F6C">
        <w:rPr>
          <w:rFonts w:asciiTheme="minorHAnsi" w:hAnsiTheme="minorHAnsi" w:cstheme="minorHAnsi"/>
          <w:b/>
          <w:bCs/>
          <w:sz w:val="22"/>
          <w:szCs w:val="22"/>
          <w:lang w:val="lt-LT"/>
        </w:rPr>
        <w:t xml:space="preserve">Vienai porcijai jums reikės: </w:t>
      </w:r>
      <w:r w:rsidRPr="00981F6C">
        <w:rPr>
          <w:rFonts w:asciiTheme="minorHAnsi" w:hAnsiTheme="minorHAnsi" w:cstheme="minorHAnsi"/>
          <w:sz w:val="22"/>
          <w:szCs w:val="22"/>
          <w:lang w:val="lt-LT"/>
        </w:rPr>
        <w:t>vieno didesnio pomidoro, 60 g mocarelos, saujos špinatų, 20 g pesto padažo, druskos ir pipirų pagal skonį.</w:t>
      </w:r>
    </w:p>
    <w:p w14:paraId="7D904167" w14:textId="77777777" w:rsidR="00981F6C" w:rsidRPr="00981F6C" w:rsidRDefault="00981F6C" w:rsidP="00981F6C">
      <w:pPr>
        <w:jc w:val="both"/>
        <w:rPr>
          <w:rFonts w:asciiTheme="minorHAnsi" w:hAnsiTheme="minorHAnsi" w:cstheme="minorHAnsi"/>
          <w:b/>
          <w:bCs/>
          <w:sz w:val="22"/>
          <w:szCs w:val="22"/>
          <w:lang w:val="lt-LT"/>
        </w:rPr>
      </w:pPr>
    </w:p>
    <w:p w14:paraId="2CD534BB" w14:textId="49FB5E42" w:rsidR="00981F6C" w:rsidRDefault="00981F6C" w:rsidP="00981F6C">
      <w:pPr>
        <w:jc w:val="both"/>
        <w:rPr>
          <w:rFonts w:asciiTheme="minorHAnsi" w:hAnsiTheme="minorHAnsi" w:cstheme="minorHAnsi"/>
          <w:b/>
          <w:bCs/>
          <w:sz w:val="22"/>
          <w:szCs w:val="22"/>
          <w:lang w:val="lt-LT"/>
        </w:rPr>
      </w:pPr>
      <w:r w:rsidRPr="00981F6C">
        <w:rPr>
          <w:rFonts w:asciiTheme="minorHAnsi" w:hAnsiTheme="minorHAnsi" w:cstheme="minorHAnsi"/>
          <w:b/>
          <w:bCs/>
          <w:sz w:val="22"/>
          <w:szCs w:val="22"/>
          <w:lang w:val="lt-LT"/>
        </w:rPr>
        <w:t xml:space="preserve">Gaminimo būdas: </w:t>
      </w:r>
      <w:r w:rsidRPr="00981F6C">
        <w:rPr>
          <w:rFonts w:asciiTheme="minorHAnsi" w:hAnsiTheme="minorHAnsi" w:cstheme="minorHAnsi"/>
          <w:sz w:val="22"/>
          <w:szCs w:val="22"/>
          <w:lang w:val="lt-LT"/>
        </w:rPr>
        <w:t>smulkiai supjaustykite pomidorą ir mocarelą, kartu su špinatais sudėkite ingredientus į dubenį. Įkrėskite šaukštą pesto padažo, pagardinkite druska ir pipirais. Viską labai gerai išmaišykite. Galima patiekti su skrudintu duonos gabalėliu. Skanaus!</w:t>
      </w:r>
    </w:p>
    <w:p w14:paraId="4B5BD3A1" w14:textId="77777777" w:rsidR="00981F6C" w:rsidRPr="00981F6C" w:rsidRDefault="00981F6C" w:rsidP="00981F6C">
      <w:pPr>
        <w:jc w:val="both"/>
        <w:rPr>
          <w:rFonts w:asciiTheme="minorHAnsi" w:hAnsiTheme="minorHAnsi" w:cstheme="minorHAnsi"/>
          <w:b/>
          <w:bCs/>
          <w:sz w:val="22"/>
          <w:szCs w:val="22"/>
          <w:lang w:val="lt-LT"/>
        </w:rPr>
      </w:pPr>
    </w:p>
    <w:p w14:paraId="0A54A9ED" w14:textId="20D37F39" w:rsidR="00981F6C" w:rsidRPr="00981F6C" w:rsidRDefault="00981F6C" w:rsidP="00981F6C">
      <w:pPr>
        <w:jc w:val="both"/>
        <w:rPr>
          <w:rFonts w:asciiTheme="minorHAnsi" w:hAnsiTheme="minorHAnsi" w:cstheme="minorHAnsi"/>
          <w:b/>
          <w:bCs/>
          <w:lang w:val="lt-LT"/>
        </w:rPr>
      </w:pPr>
      <w:r w:rsidRPr="00981F6C">
        <w:rPr>
          <w:rFonts w:asciiTheme="minorHAnsi" w:hAnsiTheme="minorHAnsi" w:cstheme="minorHAnsi"/>
          <w:b/>
          <w:bCs/>
          <w:lang w:val="lt-LT"/>
        </w:rPr>
        <w:t>Salotos su burokėliais ir feta</w:t>
      </w:r>
    </w:p>
    <w:p w14:paraId="6CC483A6" w14:textId="77777777" w:rsidR="00981F6C" w:rsidRPr="00981F6C" w:rsidRDefault="00981F6C" w:rsidP="00981F6C">
      <w:pPr>
        <w:jc w:val="both"/>
        <w:rPr>
          <w:rFonts w:asciiTheme="minorHAnsi" w:hAnsiTheme="minorHAnsi" w:cstheme="minorHAnsi"/>
          <w:b/>
          <w:bCs/>
          <w:sz w:val="22"/>
          <w:szCs w:val="22"/>
          <w:lang w:val="lt-LT"/>
        </w:rPr>
      </w:pPr>
    </w:p>
    <w:p w14:paraId="6D07A137" w14:textId="160282A4" w:rsidR="00981F6C" w:rsidRDefault="00981F6C" w:rsidP="00981F6C">
      <w:pPr>
        <w:jc w:val="both"/>
        <w:rPr>
          <w:rFonts w:asciiTheme="minorHAnsi" w:hAnsiTheme="minorHAnsi" w:cstheme="minorHAnsi"/>
          <w:b/>
          <w:bCs/>
          <w:sz w:val="22"/>
          <w:szCs w:val="22"/>
          <w:lang w:val="lt-LT"/>
        </w:rPr>
      </w:pPr>
      <w:r w:rsidRPr="00981F6C">
        <w:rPr>
          <w:rFonts w:asciiTheme="minorHAnsi" w:hAnsiTheme="minorHAnsi" w:cstheme="minorHAnsi"/>
          <w:b/>
          <w:bCs/>
          <w:sz w:val="22"/>
          <w:szCs w:val="22"/>
          <w:lang w:val="lt-LT"/>
        </w:rPr>
        <w:t xml:space="preserve">Vienai porcijai jums reikės: </w:t>
      </w:r>
      <w:r w:rsidRPr="00981F6C">
        <w:rPr>
          <w:rFonts w:asciiTheme="minorHAnsi" w:hAnsiTheme="minorHAnsi" w:cstheme="minorHAnsi"/>
          <w:sz w:val="22"/>
          <w:szCs w:val="22"/>
          <w:lang w:val="lt-LT"/>
        </w:rPr>
        <w:t>šviežio buroko, špinatų, pomidorų, fetos sūrio, balzamiko acto, alyvuogių aliejaus, druskos ir pipirų pagal skonį.</w:t>
      </w:r>
    </w:p>
    <w:p w14:paraId="795A85FF" w14:textId="77777777" w:rsidR="00981F6C" w:rsidRPr="00981F6C" w:rsidRDefault="00981F6C" w:rsidP="00981F6C">
      <w:pPr>
        <w:jc w:val="both"/>
        <w:rPr>
          <w:rFonts w:asciiTheme="minorHAnsi" w:hAnsiTheme="minorHAnsi" w:cstheme="minorHAnsi"/>
          <w:b/>
          <w:bCs/>
          <w:sz w:val="22"/>
          <w:szCs w:val="22"/>
          <w:lang w:val="lt-LT"/>
        </w:rPr>
      </w:pPr>
    </w:p>
    <w:p w14:paraId="58C0BD0E" w14:textId="16CB0BE6" w:rsidR="00981F6C" w:rsidRDefault="00981F6C" w:rsidP="00981F6C">
      <w:pPr>
        <w:jc w:val="both"/>
        <w:rPr>
          <w:rFonts w:asciiTheme="minorHAnsi" w:hAnsiTheme="minorHAnsi" w:cstheme="minorHAnsi"/>
          <w:b/>
          <w:bCs/>
          <w:sz w:val="22"/>
          <w:szCs w:val="22"/>
          <w:lang w:val="lt-LT"/>
        </w:rPr>
      </w:pPr>
      <w:r w:rsidRPr="00981F6C">
        <w:rPr>
          <w:rFonts w:asciiTheme="minorHAnsi" w:hAnsiTheme="minorHAnsi" w:cstheme="minorHAnsi"/>
          <w:b/>
          <w:bCs/>
          <w:sz w:val="22"/>
          <w:szCs w:val="22"/>
          <w:lang w:val="lt-LT"/>
        </w:rPr>
        <w:t xml:space="preserve">Gaminimo būdas: </w:t>
      </w:r>
      <w:r w:rsidRPr="00981F6C">
        <w:rPr>
          <w:rFonts w:asciiTheme="minorHAnsi" w:hAnsiTheme="minorHAnsi" w:cstheme="minorHAnsi"/>
          <w:sz w:val="22"/>
          <w:szCs w:val="22"/>
          <w:lang w:val="lt-LT"/>
        </w:rPr>
        <w:t>supjaustykite</w:t>
      </w:r>
      <w:r w:rsidRPr="00981F6C">
        <w:rPr>
          <w:rFonts w:asciiTheme="minorHAnsi" w:hAnsiTheme="minorHAnsi" w:cstheme="minorHAnsi"/>
          <w:b/>
          <w:bCs/>
          <w:sz w:val="22"/>
          <w:szCs w:val="22"/>
          <w:lang w:val="lt-LT"/>
        </w:rPr>
        <w:t xml:space="preserve"> </w:t>
      </w:r>
      <w:r w:rsidRPr="00981F6C">
        <w:rPr>
          <w:rFonts w:asciiTheme="minorHAnsi" w:hAnsiTheme="minorHAnsi" w:cstheme="minorHAnsi"/>
          <w:sz w:val="22"/>
          <w:szCs w:val="22"/>
          <w:lang w:val="lt-LT"/>
        </w:rPr>
        <w:t>kubeliais arba storesniais gabalėliais</w:t>
      </w:r>
      <w:r>
        <w:rPr>
          <w:rFonts w:asciiTheme="minorHAnsi" w:hAnsiTheme="minorHAnsi" w:cstheme="minorHAnsi"/>
          <w:sz w:val="22"/>
          <w:szCs w:val="22"/>
          <w:lang w:val="lt-LT"/>
        </w:rPr>
        <w:t xml:space="preserve"> sutarkuokite buroką</w:t>
      </w:r>
      <w:r w:rsidRPr="00981F6C">
        <w:rPr>
          <w:rFonts w:asciiTheme="minorHAnsi" w:hAnsiTheme="minorHAnsi" w:cstheme="minorHAnsi"/>
          <w:sz w:val="22"/>
          <w:szCs w:val="22"/>
          <w:lang w:val="lt-LT"/>
        </w:rPr>
        <w:t>, taip pat susmulkinkite pomidorus bei fetą ir sudėkite į dubenį. Apšlakstykite balzamiko actu ir alyvuogių aliejumi, pagardinkite druska ir pipirais. Viską labai gerai išmaišykite. Galima patiekti su skrudintu duonos gabalėliu. Skanaus!</w:t>
      </w:r>
    </w:p>
    <w:p w14:paraId="5AB16096" w14:textId="77777777" w:rsidR="00981F6C" w:rsidRPr="00981F6C" w:rsidRDefault="00981F6C" w:rsidP="00981F6C">
      <w:pPr>
        <w:jc w:val="both"/>
        <w:rPr>
          <w:rFonts w:asciiTheme="minorHAnsi" w:hAnsiTheme="minorHAnsi" w:cstheme="minorHAnsi"/>
          <w:b/>
          <w:bCs/>
          <w:lang w:val="lt-LT"/>
        </w:rPr>
      </w:pPr>
    </w:p>
    <w:p w14:paraId="7521A883" w14:textId="4D080C3D" w:rsidR="00981F6C" w:rsidRPr="00981F6C" w:rsidRDefault="00981F6C" w:rsidP="00981F6C">
      <w:pPr>
        <w:jc w:val="both"/>
        <w:rPr>
          <w:rFonts w:asciiTheme="minorHAnsi" w:hAnsiTheme="minorHAnsi" w:cstheme="minorHAnsi"/>
          <w:b/>
          <w:bCs/>
          <w:lang w:val="lt-LT"/>
        </w:rPr>
      </w:pPr>
      <w:r w:rsidRPr="00981F6C">
        <w:rPr>
          <w:rFonts w:asciiTheme="minorHAnsi" w:hAnsiTheme="minorHAnsi" w:cstheme="minorHAnsi"/>
          <w:b/>
          <w:bCs/>
          <w:lang w:val="lt-LT"/>
        </w:rPr>
        <w:t>Blyneliai su cukinijomis</w:t>
      </w:r>
    </w:p>
    <w:p w14:paraId="48CA5A99" w14:textId="77777777" w:rsidR="00981F6C" w:rsidRPr="00981F6C" w:rsidRDefault="00981F6C" w:rsidP="00981F6C">
      <w:pPr>
        <w:jc w:val="both"/>
        <w:rPr>
          <w:rFonts w:asciiTheme="minorHAnsi" w:hAnsiTheme="minorHAnsi" w:cstheme="minorHAnsi"/>
          <w:b/>
          <w:bCs/>
          <w:sz w:val="22"/>
          <w:szCs w:val="22"/>
          <w:lang w:val="lt-LT"/>
        </w:rPr>
      </w:pPr>
    </w:p>
    <w:p w14:paraId="274A8F0B" w14:textId="70182C43" w:rsidR="00981F6C" w:rsidRDefault="00981F6C" w:rsidP="00981F6C">
      <w:pPr>
        <w:jc w:val="both"/>
        <w:rPr>
          <w:rFonts w:asciiTheme="minorHAnsi" w:hAnsiTheme="minorHAnsi" w:cstheme="minorHAnsi"/>
          <w:b/>
          <w:bCs/>
          <w:sz w:val="22"/>
          <w:szCs w:val="22"/>
          <w:lang w:val="lt-LT"/>
        </w:rPr>
      </w:pPr>
      <w:r>
        <w:rPr>
          <w:rFonts w:asciiTheme="minorHAnsi" w:hAnsiTheme="minorHAnsi" w:cstheme="minorHAnsi"/>
          <w:b/>
          <w:bCs/>
          <w:sz w:val="22"/>
          <w:szCs w:val="22"/>
          <w:lang w:val="en-US"/>
        </w:rPr>
        <w:t xml:space="preserve">2-4 </w:t>
      </w:r>
      <w:r>
        <w:rPr>
          <w:rFonts w:asciiTheme="minorHAnsi" w:hAnsiTheme="minorHAnsi" w:cstheme="minorHAnsi"/>
          <w:b/>
          <w:bCs/>
          <w:sz w:val="22"/>
          <w:szCs w:val="22"/>
          <w:lang w:val="lt-LT"/>
        </w:rPr>
        <w:t>porcijoms j</w:t>
      </w:r>
      <w:r w:rsidRPr="00981F6C">
        <w:rPr>
          <w:rFonts w:asciiTheme="minorHAnsi" w:hAnsiTheme="minorHAnsi" w:cstheme="minorHAnsi"/>
          <w:b/>
          <w:bCs/>
          <w:sz w:val="22"/>
          <w:szCs w:val="22"/>
          <w:lang w:val="lt-LT"/>
        </w:rPr>
        <w:t xml:space="preserve">ums reikės: </w:t>
      </w:r>
      <w:r w:rsidRPr="00981F6C">
        <w:rPr>
          <w:rFonts w:asciiTheme="minorHAnsi" w:hAnsiTheme="minorHAnsi" w:cstheme="minorHAnsi"/>
          <w:sz w:val="22"/>
          <w:szCs w:val="22"/>
          <w:lang w:val="lt-LT"/>
        </w:rPr>
        <w:t>1 puodelio tarkuotų cukinijų, 1 puodelio miltų (aš naudoju speltos miltus), 1 kiaušinio, pusės puodelio pieno, cukraus ir druskos pagal skonį, aliejaus, pagardų patiekiant.</w:t>
      </w:r>
      <w:r w:rsidRPr="00981F6C">
        <w:rPr>
          <w:rFonts w:asciiTheme="minorHAnsi" w:hAnsiTheme="minorHAnsi" w:cstheme="minorHAnsi"/>
          <w:b/>
          <w:bCs/>
          <w:sz w:val="22"/>
          <w:szCs w:val="22"/>
          <w:lang w:val="lt-LT"/>
        </w:rPr>
        <w:t xml:space="preserve"> </w:t>
      </w:r>
    </w:p>
    <w:p w14:paraId="7C9075E7" w14:textId="77777777" w:rsidR="00981F6C" w:rsidRPr="00981F6C" w:rsidRDefault="00981F6C" w:rsidP="00981F6C">
      <w:pPr>
        <w:jc w:val="both"/>
        <w:rPr>
          <w:rFonts w:asciiTheme="minorHAnsi" w:hAnsiTheme="minorHAnsi" w:cstheme="minorHAnsi"/>
          <w:b/>
          <w:bCs/>
          <w:sz w:val="22"/>
          <w:szCs w:val="22"/>
          <w:lang w:val="lt-LT"/>
        </w:rPr>
      </w:pPr>
    </w:p>
    <w:p w14:paraId="725E70BC" w14:textId="6D353EED" w:rsidR="00981F6C" w:rsidRPr="00981F6C" w:rsidRDefault="00981F6C" w:rsidP="00981F6C">
      <w:pPr>
        <w:jc w:val="both"/>
        <w:rPr>
          <w:rFonts w:asciiTheme="minorHAnsi" w:hAnsiTheme="minorHAnsi" w:cstheme="minorHAnsi"/>
          <w:sz w:val="22"/>
          <w:szCs w:val="22"/>
          <w:lang w:val="lt-LT"/>
        </w:rPr>
      </w:pPr>
      <w:r w:rsidRPr="00981F6C">
        <w:rPr>
          <w:rFonts w:asciiTheme="minorHAnsi" w:hAnsiTheme="minorHAnsi" w:cstheme="minorHAnsi"/>
          <w:b/>
          <w:bCs/>
          <w:sz w:val="22"/>
          <w:szCs w:val="22"/>
          <w:lang w:val="lt-LT"/>
        </w:rPr>
        <w:t xml:space="preserve">Paruošimo būdas: </w:t>
      </w:r>
      <w:r w:rsidRPr="00981F6C">
        <w:rPr>
          <w:rFonts w:asciiTheme="minorHAnsi" w:hAnsiTheme="minorHAnsi" w:cstheme="minorHAnsi"/>
          <w:sz w:val="22"/>
          <w:szCs w:val="22"/>
          <w:lang w:val="lt-LT"/>
        </w:rPr>
        <w:t xml:space="preserve">į dubenį sudėkite tarkuotas cukinijas, miltus, kiaušinį, druską ir cukrų. Lėtai pildami pieną viską maišykite, kol gausite tirštoką tešlą. Atsižvelgiant į tešlos tirštumą, gali reikti papildomai pieno (jei norite ją paskystinti) arba miltų (jei norite ją patirštinti). </w:t>
      </w:r>
    </w:p>
    <w:p w14:paraId="2EBBEAFB" w14:textId="77777777" w:rsidR="00981F6C" w:rsidRPr="00981F6C" w:rsidRDefault="00981F6C" w:rsidP="00981F6C">
      <w:pPr>
        <w:jc w:val="both"/>
        <w:rPr>
          <w:rFonts w:asciiTheme="minorHAnsi" w:hAnsiTheme="minorHAnsi" w:cstheme="minorHAnsi"/>
          <w:sz w:val="22"/>
          <w:szCs w:val="22"/>
          <w:lang w:val="lt-LT"/>
        </w:rPr>
      </w:pPr>
    </w:p>
    <w:p w14:paraId="28BB201C" w14:textId="5C84C98E" w:rsidR="00981F6C" w:rsidRPr="00981F6C" w:rsidRDefault="00981F6C" w:rsidP="00981F6C">
      <w:pPr>
        <w:jc w:val="both"/>
        <w:rPr>
          <w:rFonts w:asciiTheme="minorHAnsi" w:hAnsiTheme="minorHAnsi" w:cstheme="minorHAnsi"/>
          <w:sz w:val="22"/>
          <w:szCs w:val="22"/>
          <w:lang w:val="lt-LT"/>
        </w:rPr>
      </w:pPr>
      <w:r w:rsidRPr="00981F6C">
        <w:rPr>
          <w:rFonts w:asciiTheme="minorHAnsi" w:hAnsiTheme="minorHAnsi" w:cstheme="minorHAnsi"/>
          <w:sz w:val="22"/>
          <w:szCs w:val="22"/>
          <w:lang w:val="lt-LT"/>
        </w:rPr>
        <w:t>Į keptuvę su įkaitintu aliejumi dėkite tešlą, ją įdėjus į keptuvę, tešla turėtų lengvai tapti plonais blyneliais. Kepkite blynus ant vidutinės ugnies, leiskite gražiai apskrusti iš abiejų pusių. Patiekite su jūsų ir vaikų mėgstamais priedais – uogomis, uogiene, grietine ar pan. Skanaus!</w:t>
      </w:r>
    </w:p>
    <w:p w14:paraId="2DCBA3D8" w14:textId="77777777" w:rsidR="00981F6C" w:rsidRPr="00981F6C" w:rsidRDefault="00981F6C" w:rsidP="00981F6C">
      <w:pPr>
        <w:jc w:val="both"/>
        <w:rPr>
          <w:rFonts w:asciiTheme="minorHAnsi" w:hAnsiTheme="minorHAnsi" w:cstheme="minorHAnsi"/>
          <w:b/>
          <w:bCs/>
          <w:sz w:val="22"/>
          <w:szCs w:val="22"/>
          <w:lang w:val="lt-LT"/>
        </w:rPr>
      </w:pPr>
    </w:p>
    <w:p w14:paraId="78596EDB" w14:textId="77777777" w:rsidR="00981F6C" w:rsidRPr="00981F6C" w:rsidRDefault="00981F6C" w:rsidP="00981F6C">
      <w:pPr>
        <w:jc w:val="both"/>
        <w:rPr>
          <w:rFonts w:asciiTheme="minorHAnsi" w:hAnsiTheme="minorHAnsi" w:cstheme="minorHAnsi"/>
          <w:b/>
          <w:bCs/>
          <w:sz w:val="22"/>
          <w:szCs w:val="22"/>
          <w:lang w:val="lt-LT"/>
        </w:rPr>
      </w:pPr>
    </w:p>
    <w:p w14:paraId="19FEBC26" w14:textId="77777777" w:rsidR="00981F6C" w:rsidRPr="00981F6C" w:rsidRDefault="00981F6C" w:rsidP="00981F6C">
      <w:pPr>
        <w:jc w:val="both"/>
        <w:rPr>
          <w:rFonts w:asciiTheme="minorHAnsi" w:hAnsiTheme="minorHAnsi" w:cstheme="minorHAnsi"/>
          <w:b/>
          <w:bCs/>
          <w:sz w:val="22"/>
          <w:szCs w:val="22"/>
          <w:lang w:val="lt-LT"/>
        </w:rPr>
      </w:pPr>
    </w:p>
    <w:p w14:paraId="6F2EBA9B" w14:textId="77777777" w:rsidR="003B6705" w:rsidRPr="00BE3B6D" w:rsidRDefault="003B6705" w:rsidP="003B6705">
      <w:pPr>
        <w:jc w:val="both"/>
        <w:rPr>
          <w:rFonts w:asciiTheme="minorHAnsi" w:hAnsiTheme="minorHAnsi" w:cstheme="minorHAnsi"/>
          <w:bCs/>
          <w:sz w:val="22"/>
          <w:szCs w:val="22"/>
          <w:lang w:val="lt-LT"/>
        </w:rPr>
      </w:pPr>
    </w:p>
    <w:p w14:paraId="53F6BDD7" w14:textId="77777777" w:rsidR="00B958A8" w:rsidRPr="00BE3B6D" w:rsidRDefault="00B958A8" w:rsidP="00B958A8">
      <w:pPr>
        <w:rPr>
          <w:rFonts w:ascii="Calibri" w:hAnsi="Calibri"/>
          <w:bCs/>
          <w:sz w:val="20"/>
          <w:szCs w:val="20"/>
          <w:lang w:val="lt-LT"/>
        </w:rPr>
      </w:pPr>
      <w:r w:rsidRPr="00BE3B6D">
        <w:rPr>
          <w:rFonts w:ascii="Calibri" w:hAnsi="Calibri"/>
          <w:b/>
          <w:sz w:val="20"/>
          <w:szCs w:val="20"/>
          <w:lang w:val="lt-LT"/>
        </w:rPr>
        <w:t>Daugiau informacijos:</w:t>
      </w:r>
      <w:r w:rsidRPr="00BE3B6D">
        <w:rPr>
          <w:rFonts w:ascii="Calibri" w:hAnsi="Calibri"/>
          <w:bCs/>
          <w:sz w:val="20"/>
          <w:szCs w:val="20"/>
          <w:lang w:val="lt-LT"/>
        </w:rPr>
        <w:br/>
        <w:t>Dovilė Ibianskaitė</w:t>
      </w:r>
    </w:p>
    <w:p w14:paraId="3BDDCB0E"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Korporatyvinių reikalų ir komunikacijos departamentas</w:t>
      </w:r>
    </w:p>
    <w:p w14:paraId="46C3ABC8"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UAB „Lidl Lietuva“</w:t>
      </w:r>
    </w:p>
    <w:p w14:paraId="5BA1ED5F"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Tel. +370 66 560 568</w:t>
      </w:r>
    </w:p>
    <w:p w14:paraId="6E1C4DEB"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dovile.ibianskaite@lidl.lt</w:t>
      </w:r>
    </w:p>
    <w:p w14:paraId="4F41B4C9" w14:textId="3CFFDE7A" w:rsidR="00365615" w:rsidRPr="00BE3B6D" w:rsidRDefault="00365615" w:rsidP="006F2182">
      <w:pPr>
        <w:rPr>
          <w:rFonts w:ascii="Calibri" w:hAnsi="Calibri"/>
          <w:bCs/>
          <w:sz w:val="20"/>
          <w:szCs w:val="20"/>
          <w:lang w:val="lt-LT"/>
        </w:rPr>
      </w:pPr>
    </w:p>
    <w:sectPr w:rsidR="00365615" w:rsidRPr="00BE3B6D"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7F427B" w14:textId="77777777" w:rsidR="001C69C2" w:rsidRDefault="001C69C2">
      <w:r>
        <w:separator/>
      </w:r>
    </w:p>
  </w:endnote>
  <w:endnote w:type="continuationSeparator" w:id="0">
    <w:p w14:paraId="74D9229F" w14:textId="77777777" w:rsidR="001C69C2" w:rsidRDefault="001C6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proofErr w:type="spellStart"/>
                          <w:r>
                            <w:rPr>
                              <w:rFonts w:asciiTheme="minorHAnsi" w:hAnsiTheme="minorHAnsi"/>
                              <w:b/>
                              <w:caps/>
                              <w:color w:val="FFFFFF" w:themeColor="background1"/>
                              <w:sz w:val="48"/>
                              <w:lang w:val="en-US"/>
                            </w:rPr>
                            <w:t>informacija</w:t>
                          </w:r>
                          <w:proofErr w:type="spellEnd"/>
                          <w:r>
                            <w:rPr>
                              <w:rFonts w:asciiTheme="minorHAnsi" w:hAnsiTheme="minorHAnsi"/>
                              <w:b/>
                              <w:caps/>
                              <w:color w:val="FFFFFF" w:themeColor="background1"/>
                              <w:sz w:val="48"/>
                              <w:lang w:val="en-US"/>
                            </w:rPr>
                            <w:t xml:space="preserve">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proofErr w:type="spellStart"/>
                    <w:r>
                      <w:rPr>
                        <w:rFonts w:asciiTheme="minorHAnsi" w:hAnsiTheme="minorHAnsi"/>
                        <w:b/>
                        <w:caps/>
                        <w:color w:val="FFFFFF" w:themeColor="background1"/>
                        <w:sz w:val="48"/>
                        <w:lang w:val="en-US"/>
                      </w:rPr>
                      <w:t>informacija</w:t>
                    </w:r>
                    <w:proofErr w:type="spellEnd"/>
                    <w:r>
                      <w:rPr>
                        <w:rFonts w:asciiTheme="minorHAnsi" w:hAnsiTheme="minorHAnsi"/>
                        <w:b/>
                        <w:caps/>
                        <w:color w:val="FFFFFF" w:themeColor="background1"/>
                        <w:sz w:val="48"/>
                        <w:lang w:val="en-US"/>
                      </w:rPr>
                      <w:t xml:space="preserve">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proofErr w:type="spellStart"/>
                          <w:r>
                            <w:rPr>
                              <w:rFonts w:asciiTheme="minorHAnsi" w:hAnsiTheme="minorHAnsi"/>
                              <w:b/>
                              <w:caps/>
                              <w:color w:val="FFFFFF" w:themeColor="background1"/>
                              <w:sz w:val="48"/>
                              <w:lang w:val="en-US"/>
                            </w:rPr>
                            <w:t>informacija</w:t>
                          </w:r>
                          <w:proofErr w:type="spellEnd"/>
                          <w:r>
                            <w:rPr>
                              <w:rFonts w:asciiTheme="minorHAnsi" w:hAnsiTheme="minorHAnsi"/>
                              <w:b/>
                              <w:caps/>
                              <w:color w:val="FFFFFF" w:themeColor="background1"/>
                              <w:sz w:val="48"/>
                              <w:lang w:val="en-US"/>
                            </w:rPr>
                            <w:t xml:space="preserve">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proofErr w:type="spellStart"/>
                    <w:r>
                      <w:rPr>
                        <w:rFonts w:asciiTheme="minorHAnsi" w:hAnsiTheme="minorHAnsi"/>
                        <w:b/>
                        <w:caps/>
                        <w:color w:val="FFFFFF" w:themeColor="background1"/>
                        <w:sz w:val="48"/>
                        <w:lang w:val="en-US"/>
                      </w:rPr>
                      <w:t>informacija</w:t>
                    </w:r>
                    <w:proofErr w:type="spellEnd"/>
                    <w:r>
                      <w:rPr>
                        <w:rFonts w:asciiTheme="minorHAnsi" w:hAnsiTheme="minorHAnsi"/>
                        <w:b/>
                        <w:caps/>
                        <w:color w:val="FFFFFF" w:themeColor="background1"/>
                        <w:sz w:val="48"/>
                        <w:lang w:val="en-US"/>
                      </w:rPr>
                      <w:t xml:space="preserve">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27C7CF" w14:textId="77777777" w:rsidR="001C69C2" w:rsidRDefault="001C69C2">
      <w:r>
        <w:separator/>
      </w:r>
    </w:p>
  </w:footnote>
  <w:footnote w:type="continuationSeparator" w:id="0">
    <w:p w14:paraId="4611F175" w14:textId="77777777" w:rsidR="001C69C2" w:rsidRDefault="001C69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GB" w:vendorID="64" w:dllVersion="4096"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5AD8"/>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27BED"/>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C69C2"/>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3E1B"/>
    <w:rsid w:val="002A4569"/>
    <w:rsid w:val="002A5542"/>
    <w:rsid w:val="002A7736"/>
    <w:rsid w:val="002B1DE2"/>
    <w:rsid w:val="002B5ADD"/>
    <w:rsid w:val="002C2E67"/>
    <w:rsid w:val="002C3B7A"/>
    <w:rsid w:val="002C4B3F"/>
    <w:rsid w:val="002D4551"/>
    <w:rsid w:val="002D548D"/>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6614F"/>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B6705"/>
    <w:rsid w:val="003C2757"/>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23A9"/>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5051"/>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10592"/>
    <w:rsid w:val="00612503"/>
    <w:rsid w:val="00612CF7"/>
    <w:rsid w:val="006134A1"/>
    <w:rsid w:val="006167FA"/>
    <w:rsid w:val="0062345A"/>
    <w:rsid w:val="00623F9E"/>
    <w:rsid w:val="0063005F"/>
    <w:rsid w:val="00635416"/>
    <w:rsid w:val="00641B77"/>
    <w:rsid w:val="006443A2"/>
    <w:rsid w:val="006516C8"/>
    <w:rsid w:val="00654DDF"/>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3BCF"/>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1F6C"/>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481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430"/>
    <w:rsid w:val="00A018A0"/>
    <w:rsid w:val="00A029AD"/>
    <w:rsid w:val="00A044B8"/>
    <w:rsid w:val="00A10BC3"/>
    <w:rsid w:val="00A200D9"/>
    <w:rsid w:val="00A2397F"/>
    <w:rsid w:val="00A247A1"/>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090"/>
    <w:rsid w:val="00B22372"/>
    <w:rsid w:val="00B24125"/>
    <w:rsid w:val="00B24C83"/>
    <w:rsid w:val="00B27F3A"/>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903"/>
    <w:rsid w:val="00B83BC5"/>
    <w:rsid w:val="00B83F7A"/>
    <w:rsid w:val="00B854D6"/>
    <w:rsid w:val="00B9237E"/>
    <w:rsid w:val="00B94264"/>
    <w:rsid w:val="00B958A8"/>
    <w:rsid w:val="00B96DA2"/>
    <w:rsid w:val="00BA3D09"/>
    <w:rsid w:val="00BA4268"/>
    <w:rsid w:val="00BA646A"/>
    <w:rsid w:val="00BB0053"/>
    <w:rsid w:val="00BB066E"/>
    <w:rsid w:val="00BB0946"/>
    <w:rsid w:val="00BB16A4"/>
    <w:rsid w:val="00BC0530"/>
    <w:rsid w:val="00BC390F"/>
    <w:rsid w:val="00BC39B8"/>
    <w:rsid w:val="00BC58F4"/>
    <w:rsid w:val="00BD1CB6"/>
    <w:rsid w:val="00BD64B6"/>
    <w:rsid w:val="00BD7AB8"/>
    <w:rsid w:val="00BE3B6D"/>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52744"/>
    <w:rsid w:val="00D52B80"/>
    <w:rsid w:val="00D5351C"/>
    <w:rsid w:val="00D5353A"/>
    <w:rsid w:val="00D53AD5"/>
    <w:rsid w:val="00D53D8F"/>
    <w:rsid w:val="00D53E74"/>
    <w:rsid w:val="00D54173"/>
    <w:rsid w:val="00D62537"/>
    <w:rsid w:val="00D637C2"/>
    <w:rsid w:val="00D647A1"/>
    <w:rsid w:val="00D666AA"/>
    <w:rsid w:val="00D73AB7"/>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6BA9"/>
    <w:rsid w:val="00DE6CFE"/>
    <w:rsid w:val="00DE7FEA"/>
    <w:rsid w:val="00DF05E7"/>
    <w:rsid w:val="00DF355D"/>
    <w:rsid w:val="00DF36B5"/>
    <w:rsid w:val="00E04DF2"/>
    <w:rsid w:val="00E05BEF"/>
    <w:rsid w:val="00E11C12"/>
    <w:rsid w:val="00E1339D"/>
    <w:rsid w:val="00E17E05"/>
    <w:rsid w:val="00E20FEA"/>
    <w:rsid w:val="00E220FA"/>
    <w:rsid w:val="00E2482B"/>
    <w:rsid w:val="00E24956"/>
    <w:rsid w:val="00E25D64"/>
    <w:rsid w:val="00E33A3E"/>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656F"/>
    <w:rsid w:val="00F4310D"/>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 w:val="5C740A8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188738">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4424</Words>
  <Characters>2523</Characters>
  <Application>Microsoft Office Word</Application>
  <DocSecurity>0</DocSecurity>
  <Lines>21</Lines>
  <Paragraphs>13</Paragraphs>
  <ScaleCrop>false</ScaleCrop>
  <Company>LIDL Stiftung &amp; Co. KG</Company>
  <LinksUpToDate>false</LinksUpToDate>
  <CharactersWithSpaces>6934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Dovilė Ibianskaitė</cp:lastModifiedBy>
  <cp:revision>4</cp:revision>
  <cp:lastPrinted>2017-05-17T10:42:00Z</cp:lastPrinted>
  <dcterms:created xsi:type="dcterms:W3CDTF">2021-09-06T06:20:00Z</dcterms:created>
  <dcterms:modified xsi:type="dcterms:W3CDTF">2021-09-06T12:25:00Z</dcterms:modified>
</cp:coreProperties>
</file>